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BF" w:rsidRPr="003D61BF" w:rsidRDefault="003D61BF" w:rsidP="003D61BF">
      <w:pPr>
        <w:spacing w:before="300" w:after="300" w:line="315" w:lineRule="atLeast"/>
        <w:outlineLvl w:val="1"/>
        <w:rPr>
          <w:rFonts w:ascii="inherit" w:eastAsia="Times New Roman" w:hAnsi="inherit" w:cs="Helvetica"/>
          <w:b/>
          <w:bCs/>
          <w:color w:val="4D4D4D"/>
          <w:sz w:val="27"/>
          <w:szCs w:val="27"/>
        </w:rPr>
      </w:pPr>
      <w:r w:rsidRPr="003D61BF">
        <w:rPr>
          <w:rFonts w:ascii="inherit" w:eastAsia="Times New Roman" w:hAnsi="inherit" w:cs="Helvetica"/>
          <w:b/>
          <w:bCs/>
          <w:color w:val="4D4D4D"/>
          <w:sz w:val="27"/>
          <w:szCs w:val="27"/>
        </w:rPr>
        <w:t xml:space="preserve">Flawless functionality </w:t>
      </w:r>
    </w:p>
    <w:p w:rsidR="003D61BF" w:rsidRPr="003D61BF" w:rsidRDefault="003D61BF" w:rsidP="003D61BF">
      <w:pPr>
        <w:spacing w:after="150" w:line="270" w:lineRule="atLeast"/>
        <w:rPr>
          <w:rFonts w:ascii="Helvetica" w:eastAsia="Times New Roman" w:hAnsi="Helvetica" w:cs="Helvetica"/>
          <w:color w:val="4D4D4D"/>
          <w:sz w:val="21"/>
          <w:szCs w:val="21"/>
        </w:rPr>
      </w:pPr>
      <w:r w:rsidRPr="003D61BF">
        <w:rPr>
          <w:rFonts w:ascii="Helvetica" w:eastAsia="Times New Roman" w:hAnsi="Helvetica" w:cs="Helvetica"/>
          <w:color w:val="4D4D4D"/>
          <w:sz w:val="21"/>
          <w:szCs w:val="21"/>
        </w:rPr>
        <w:t xml:space="preserve">Years of focused research and development have led to many of our breakthrough technologies. Husqvarna’s Low </w:t>
      </w:r>
      <w:proofErr w:type="spellStart"/>
      <w:r w:rsidRPr="003D61BF">
        <w:rPr>
          <w:rFonts w:ascii="Helvetica" w:eastAsia="Times New Roman" w:hAnsi="Helvetica" w:cs="Helvetica"/>
          <w:color w:val="4D4D4D"/>
          <w:sz w:val="21"/>
          <w:szCs w:val="21"/>
        </w:rPr>
        <w:t>Vib</w:t>
      </w:r>
      <w:proofErr w:type="spellEnd"/>
      <w:r w:rsidRPr="003D61BF">
        <w:rPr>
          <w:rFonts w:ascii="Helvetica" w:eastAsia="Times New Roman" w:hAnsi="Helvetica" w:cs="Helvetica"/>
          <w:color w:val="4D4D4D"/>
          <w:sz w:val="21"/>
          <w:szCs w:val="21"/>
        </w:rPr>
        <w:t xml:space="preserve">® anti-vibration dampeners absorb vibration, reducing the impact on your arms and hands creating a more comfortable chainsaw experience. The combined choke/stop control will make your chain saw easier to start and prevents it from flooding. Our Air Injection™ centrifugal air cleaning system reduces wear and extends your operating time between filter cleanings. One of our newest safety features is the </w:t>
      </w:r>
      <w:proofErr w:type="spellStart"/>
      <w:r w:rsidRPr="003D61BF">
        <w:rPr>
          <w:rFonts w:ascii="Helvetica" w:eastAsia="Times New Roman" w:hAnsi="Helvetica" w:cs="Helvetica"/>
          <w:color w:val="4D4D4D"/>
          <w:sz w:val="21"/>
          <w:szCs w:val="21"/>
        </w:rPr>
        <w:t>TrioBrake</w:t>
      </w:r>
      <w:proofErr w:type="spellEnd"/>
      <w:r w:rsidRPr="003D61BF">
        <w:rPr>
          <w:rFonts w:ascii="Helvetica" w:eastAsia="Times New Roman" w:hAnsi="Helvetica" w:cs="Helvetica"/>
          <w:color w:val="4D4D4D"/>
          <w:sz w:val="21"/>
          <w:szCs w:val="21"/>
        </w:rPr>
        <w:t>™, a unique way of stopping the chain rapidly. This not only improves your safety, but also your technique and ergonomics.</w:t>
      </w:r>
    </w:p>
    <w:p w:rsidR="00E0579B" w:rsidRDefault="00E0579B"/>
    <w:p w:rsidR="003D61BF" w:rsidRPr="003D61BF" w:rsidRDefault="003D61BF" w:rsidP="003D61BF">
      <w:pPr>
        <w:spacing w:before="300" w:after="300" w:line="315" w:lineRule="atLeast"/>
        <w:outlineLvl w:val="1"/>
        <w:rPr>
          <w:rFonts w:ascii="inherit" w:eastAsia="Times New Roman" w:hAnsi="inherit" w:cs="Arial"/>
          <w:b/>
          <w:bCs/>
          <w:color w:val="4D4D4D"/>
          <w:sz w:val="27"/>
          <w:szCs w:val="27"/>
        </w:rPr>
      </w:pPr>
      <w:r w:rsidRPr="003D61BF">
        <w:rPr>
          <w:rFonts w:ascii="inherit" w:eastAsia="Times New Roman" w:hAnsi="inherit" w:cs="Arial"/>
          <w:b/>
          <w:bCs/>
          <w:color w:val="4D4D4D"/>
          <w:sz w:val="27"/>
          <w:szCs w:val="27"/>
        </w:rPr>
        <w:t xml:space="preserve">Quiet, cordless operation </w:t>
      </w:r>
    </w:p>
    <w:p w:rsidR="003D61BF" w:rsidRPr="003D61BF" w:rsidRDefault="003D61BF" w:rsidP="003D61BF">
      <w:pPr>
        <w:spacing w:after="150" w:line="270" w:lineRule="atLeast"/>
        <w:rPr>
          <w:rFonts w:ascii="Trade Gothic" w:eastAsia="Times New Roman" w:hAnsi="Trade Gothic" w:cs="Arial"/>
          <w:color w:val="4D4D4D"/>
          <w:sz w:val="21"/>
          <w:szCs w:val="21"/>
        </w:rPr>
      </w:pPr>
      <w:r w:rsidRPr="003D61BF">
        <w:rPr>
          <w:rFonts w:ascii="Trade Gothic" w:eastAsia="Times New Roman" w:hAnsi="Trade Gothic" w:cs="Arial"/>
          <w:color w:val="4D4D4D"/>
          <w:sz w:val="21"/>
          <w:szCs w:val="21"/>
        </w:rPr>
        <w:t xml:space="preserve">Professional performance does not always require gas. Husqvarna’s </w:t>
      </w:r>
      <w:hyperlink r:id="rId4" w:history="1">
        <w:r w:rsidRPr="003D61BF">
          <w:rPr>
            <w:rFonts w:ascii="Trade Gothic" w:eastAsia="Times New Roman" w:hAnsi="Trade Gothic" w:cs="Arial"/>
            <w:color w:val="0000FF"/>
            <w:sz w:val="21"/>
            <w:szCs w:val="21"/>
          </w:rPr>
          <w:t>battery powered chainsaws</w:t>
        </w:r>
      </w:hyperlink>
      <w:r w:rsidRPr="003D61BF">
        <w:rPr>
          <w:rFonts w:ascii="Trade Gothic" w:eastAsia="Times New Roman" w:hAnsi="Trade Gothic" w:cs="Arial"/>
          <w:color w:val="4D4D4D"/>
          <w:sz w:val="21"/>
          <w:szCs w:val="21"/>
        </w:rPr>
        <w:t xml:space="preserve"> are highly efficient and equipped with a powerful 36V Li-ion battery pack. These quiet, lightweight and well-balanced </w:t>
      </w:r>
      <w:hyperlink r:id="rId5" w:history="1">
        <w:proofErr w:type="spellStart"/>
        <w:r w:rsidRPr="003D61BF">
          <w:rPr>
            <w:rFonts w:ascii="Trade Gothic" w:eastAsia="Times New Roman" w:hAnsi="Trade Gothic" w:cs="Arial"/>
            <w:color w:val="0000FF"/>
            <w:sz w:val="21"/>
            <w:szCs w:val="21"/>
          </w:rPr>
          <w:t>eco friendly</w:t>
        </w:r>
        <w:proofErr w:type="spellEnd"/>
        <w:r w:rsidRPr="003D61BF">
          <w:rPr>
            <w:rFonts w:ascii="Trade Gothic" w:eastAsia="Times New Roman" w:hAnsi="Trade Gothic" w:cs="Arial"/>
            <w:color w:val="0000FF"/>
            <w:sz w:val="21"/>
            <w:szCs w:val="21"/>
          </w:rPr>
          <w:t xml:space="preserve"> chainsaws</w:t>
        </w:r>
      </w:hyperlink>
      <w:r w:rsidRPr="003D61BF">
        <w:rPr>
          <w:rFonts w:ascii="Trade Gothic" w:eastAsia="Times New Roman" w:hAnsi="Trade Gothic" w:cs="Arial"/>
          <w:color w:val="4D4D4D"/>
          <w:sz w:val="21"/>
          <w:szCs w:val="21"/>
        </w:rPr>
        <w:t xml:space="preserve"> provide up to 10 hours of run-time between charges when used with backpack batteries. You will be comfortable working for longer periods thanks to the reduced vibration and stress on shoulders, arms and wrists. While the power and torque remain high, operational costs are extremely low compared to filling the tank, and exhaust-free means no emissions.</w:t>
      </w:r>
    </w:p>
    <w:p w:rsidR="003D61BF" w:rsidRPr="003D61BF" w:rsidRDefault="003D61BF" w:rsidP="003D61BF">
      <w:pPr>
        <w:spacing w:before="300" w:after="300" w:line="315" w:lineRule="atLeast"/>
        <w:outlineLvl w:val="1"/>
        <w:rPr>
          <w:rFonts w:ascii="inherit" w:eastAsia="Times New Roman" w:hAnsi="inherit" w:cs="Arial"/>
          <w:b/>
          <w:bCs/>
          <w:color w:val="4D4D4D"/>
          <w:sz w:val="27"/>
          <w:szCs w:val="27"/>
        </w:rPr>
      </w:pPr>
      <w:r w:rsidRPr="003D61BF">
        <w:rPr>
          <w:rFonts w:ascii="inherit" w:eastAsia="Times New Roman" w:hAnsi="inherit" w:cs="Arial"/>
          <w:b/>
          <w:bCs/>
          <w:color w:val="4D4D4D"/>
          <w:sz w:val="27"/>
          <w:szCs w:val="27"/>
        </w:rPr>
        <w:t xml:space="preserve">An appreciation for nature </w:t>
      </w:r>
      <w:bookmarkStart w:id="0" w:name="_GoBack"/>
      <w:bookmarkEnd w:id="0"/>
    </w:p>
    <w:p w:rsidR="003D61BF" w:rsidRPr="003D61BF" w:rsidRDefault="003D61BF" w:rsidP="003D61BF">
      <w:pPr>
        <w:spacing w:after="150" w:line="270" w:lineRule="atLeast"/>
        <w:rPr>
          <w:rFonts w:ascii="Trade Gothic" w:eastAsia="Times New Roman" w:hAnsi="Trade Gothic" w:cs="Arial"/>
          <w:color w:val="4D4D4D"/>
          <w:sz w:val="21"/>
          <w:szCs w:val="21"/>
        </w:rPr>
      </w:pPr>
      <w:r w:rsidRPr="003D61BF">
        <w:rPr>
          <w:rFonts w:ascii="Trade Gothic" w:eastAsia="Times New Roman" w:hAnsi="Trade Gothic" w:cs="Arial"/>
          <w:color w:val="4D4D4D"/>
          <w:sz w:val="21"/>
          <w:szCs w:val="21"/>
        </w:rPr>
        <w:t>Protecting the environment is our priority and mutual concern. Together we have the power to minimize our strain on the environment. Husqvarna gas chainsaws are all equipped with the unique X-TORQ® engine which makes them less fuel consuming and reduces the exhaust emission levels in accordance with the world’s most stringent emissions regulations. Our development never stops. We continually review and improve our line-up to ensure we’re delivering the most efficient chainsaws for professionals and homeowners.</w:t>
      </w:r>
    </w:p>
    <w:p w:rsidR="003D61BF" w:rsidRDefault="003D61BF"/>
    <w:sectPr w:rsidR="003D6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ade Gothic">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BF"/>
    <w:rsid w:val="003D61BF"/>
    <w:rsid w:val="00E0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FB1D0-A084-4194-B6AE-ABE5977B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09451">
      <w:bodyDiv w:val="1"/>
      <w:marLeft w:val="0"/>
      <w:marRight w:val="0"/>
      <w:marTop w:val="0"/>
      <w:marBottom w:val="0"/>
      <w:divBdr>
        <w:top w:val="none" w:sz="0" w:space="0" w:color="auto"/>
        <w:left w:val="none" w:sz="0" w:space="0" w:color="auto"/>
        <w:bottom w:val="none" w:sz="0" w:space="0" w:color="auto"/>
        <w:right w:val="none" w:sz="0" w:space="0" w:color="auto"/>
      </w:divBdr>
      <w:divsChild>
        <w:div w:id="1596405568">
          <w:marLeft w:val="0"/>
          <w:marRight w:val="0"/>
          <w:marTop w:val="0"/>
          <w:marBottom w:val="0"/>
          <w:divBdr>
            <w:top w:val="none" w:sz="0" w:space="0" w:color="auto"/>
            <w:left w:val="none" w:sz="0" w:space="0" w:color="auto"/>
            <w:bottom w:val="none" w:sz="0" w:space="0" w:color="auto"/>
            <w:right w:val="none" w:sz="0" w:space="0" w:color="auto"/>
          </w:divBdr>
          <w:divsChild>
            <w:div w:id="906376942">
              <w:marLeft w:val="0"/>
              <w:marRight w:val="0"/>
              <w:marTop w:val="0"/>
              <w:marBottom w:val="0"/>
              <w:divBdr>
                <w:top w:val="none" w:sz="0" w:space="0" w:color="auto"/>
                <w:left w:val="none" w:sz="0" w:space="0" w:color="auto"/>
                <w:bottom w:val="none" w:sz="0" w:space="0" w:color="auto"/>
                <w:right w:val="none" w:sz="0" w:space="0" w:color="auto"/>
              </w:divBdr>
              <w:divsChild>
                <w:div w:id="1656758959">
                  <w:marLeft w:val="-300"/>
                  <w:marRight w:val="-300"/>
                  <w:marTop w:val="0"/>
                  <w:marBottom w:val="0"/>
                  <w:divBdr>
                    <w:top w:val="none" w:sz="0" w:space="0" w:color="auto"/>
                    <w:left w:val="none" w:sz="0" w:space="0" w:color="auto"/>
                    <w:bottom w:val="none" w:sz="0" w:space="0" w:color="auto"/>
                    <w:right w:val="none" w:sz="0" w:space="0" w:color="auto"/>
                  </w:divBdr>
                  <w:divsChild>
                    <w:div w:id="1243027106">
                      <w:marLeft w:val="0"/>
                      <w:marRight w:val="0"/>
                      <w:marTop w:val="0"/>
                      <w:marBottom w:val="0"/>
                      <w:divBdr>
                        <w:top w:val="none" w:sz="0" w:space="0" w:color="auto"/>
                        <w:left w:val="none" w:sz="0" w:space="0" w:color="auto"/>
                        <w:bottom w:val="none" w:sz="0" w:space="0" w:color="auto"/>
                        <w:right w:val="none" w:sz="0" w:space="0" w:color="auto"/>
                      </w:divBdr>
                      <w:divsChild>
                        <w:div w:id="1722746102">
                          <w:marLeft w:val="0"/>
                          <w:marRight w:val="0"/>
                          <w:marTop w:val="0"/>
                          <w:marBottom w:val="0"/>
                          <w:divBdr>
                            <w:top w:val="none" w:sz="0" w:space="0" w:color="auto"/>
                            <w:left w:val="none" w:sz="0" w:space="0" w:color="auto"/>
                            <w:bottom w:val="none" w:sz="0" w:space="0" w:color="auto"/>
                            <w:right w:val="none" w:sz="0" w:space="0" w:color="auto"/>
                          </w:divBdr>
                        </w:div>
                        <w:div w:id="15674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71890">
      <w:bodyDiv w:val="1"/>
      <w:marLeft w:val="0"/>
      <w:marRight w:val="0"/>
      <w:marTop w:val="0"/>
      <w:marBottom w:val="0"/>
      <w:divBdr>
        <w:top w:val="none" w:sz="0" w:space="0" w:color="auto"/>
        <w:left w:val="none" w:sz="0" w:space="0" w:color="auto"/>
        <w:bottom w:val="none" w:sz="0" w:space="0" w:color="auto"/>
        <w:right w:val="none" w:sz="0" w:space="0" w:color="auto"/>
      </w:divBdr>
      <w:divsChild>
        <w:div w:id="1786652926">
          <w:marLeft w:val="0"/>
          <w:marRight w:val="0"/>
          <w:marTop w:val="0"/>
          <w:marBottom w:val="0"/>
          <w:divBdr>
            <w:top w:val="none" w:sz="0" w:space="0" w:color="auto"/>
            <w:left w:val="none" w:sz="0" w:space="0" w:color="auto"/>
            <w:bottom w:val="none" w:sz="0" w:space="0" w:color="auto"/>
            <w:right w:val="none" w:sz="0" w:space="0" w:color="auto"/>
          </w:divBdr>
          <w:divsChild>
            <w:div w:id="1303854574">
              <w:marLeft w:val="0"/>
              <w:marRight w:val="0"/>
              <w:marTop w:val="0"/>
              <w:marBottom w:val="0"/>
              <w:divBdr>
                <w:top w:val="none" w:sz="0" w:space="0" w:color="auto"/>
                <w:left w:val="none" w:sz="0" w:space="0" w:color="auto"/>
                <w:bottom w:val="none" w:sz="0" w:space="0" w:color="auto"/>
                <w:right w:val="none" w:sz="0" w:space="0" w:color="auto"/>
              </w:divBdr>
              <w:divsChild>
                <w:div w:id="1904442932">
                  <w:marLeft w:val="-300"/>
                  <w:marRight w:val="-300"/>
                  <w:marTop w:val="0"/>
                  <w:marBottom w:val="0"/>
                  <w:divBdr>
                    <w:top w:val="none" w:sz="0" w:space="0" w:color="auto"/>
                    <w:left w:val="none" w:sz="0" w:space="0" w:color="auto"/>
                    <w:bottom w:val="none" w:sz="0" w:space="0" w:color="auto"/>
                    <w:right w:val="none" w:sz="0" w:space="0" w:color="auto"/>
                  </w:divBdr>
                  <w:divsChild>
                    <w:div w:id="1101796189">
                      <w:marLeft w:val="0"/>
                      <w:marRight w:val="0"/>
                      <w:marTop w:val="0"/>
                      <w:marBottom w:val="0"/>
                      <w:divBdr>
                        <w:top w:val="none" w:sz="0" w:space="0" w:color="auto"/>
                        <w:left w:val="none" w:sz="0" w:space="0" w:color="auto"/>
                        <w:bottom w:val="none" w:sz="0" w:space="0" w:color="auto"/>
                        <w:right w:val="none" w:sz="0" w:space="0" w:color="auto"/>
                      </w:divBdr>
                      <w:divsChild>
                        <w:div w:id="777333315">
                          <w:marLeft w:val="0"/>
                          <w:marRight w:val="0"/>
                          <w:marTop w:val="0"/>
                          <w:marBottom w:val="0"/>
                          <w:divBdr>
                            <w:top w:val="none" w:sz="0" w:space="0" w:color="auto"/>
                            <w:left w:val="none" w:sz="0" w:space="0" w:color="auto"/>
                            <w:bottom w:val="none" w:sz="0" w:space="0" w:color="auto"/>
                            <w:right w:val="none" w:sz="0" w:space="0" w:color="auto"/>
                          </w:divBdr>
                        </w:div>
                        <w:div w:id="16573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17090">
      <w:bodyDiv w:val="1"/>
      <w:marLeft w:val="0"/>
      <w:marRight w:val="0"/>
      <w:marTop w:val="0"/>
      <w:marBottom w:val="0"/>
      <w:divBdr>
        <w:top w:val="none" w:sz="0" w:space="0" w:color="auto"/>
        <w:left w:val="none" w:sz="0" w:space="0" w:color="auto"/>
        <w:bottom w:val="none" w:sz="0" w:space="0" w:color="auto"/>
        <w:right w:val="none" w:sz="0" w:space="0" w:color="auto"/>
      </w:divBdr>
      <w:divsChild>
        <w:div w:id="1761296627">
          <w:marLeft w:val="0"/>
          <w:marRight w:val="0"/>
          <w:marTop w:val="0"/>
          <w:marBottom w:val="0"/>
          <w:divBdr>
            <w:top w:val="none" w:sz="0" w:space="0" w:color="auto"/>
            <w:left w:val="none" w:sz="0" w:space="0" w:color="auto"/>
            <w:bottom w:val="none" w:sz="0" w:space="0" w:color="auto"/>
            <w:right w:val="none" w:sz="0" w:space="0" w:color="auto"/>
          </w:divBdr>
          <w:divsChild>
            <w:div w:id="1289048653">
              <w:marLeft w:val="0"/>
              <w:marRight w:val="0"/>
              <w:marTop w:val="0"/>
              <w:marBottom w:val="0"/>
              <w:divBdr>
                <w:top w:val="none" w:sz="0" w:space="0" w:color="auto"/>
                <w:left w:val="none" w:sz="0" w:space="0" w:color="auto"/>
                <w:bottom w:val="none" w:sz="0" w:space="0" w:color="auto"/>
                <w:right w:val="none" w:sz="0" w:space="0" w:color="auto"/>
              </w:divBdr>
              <w:divsChild>
                <w:div w:id="703139970">
                  <w:marLeft w:val="-300"/>
                  <w:marRight w:val="-300"/>
                  <w:marTop w:val="0"/>
                  <w:marBottom w:val="0"/>
                  <w:divBdr>
                    <w:top w:val="none" w:sz="0" w:space="0" w:color="auto"/>
                    <w:left w:val="none" w:sz="0" w:space="0" w:color="auto"/>
                    <w:bottom w:val="none" w:sz="0" w:space="0" w:color="auto"/>
                    <w:right w:val="none" w:sz="0" w:space="0" w:color="auto"/>
                  </w:divBdr>
                  <w:divsChild>
                    <w:div w:id="214657513">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
                        <w:div w:id="5276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sqvarna.com/us/lawn-and-garden/basics/battery-powered-equipment-revolution/" TargetMode="External"/><Relationship Id="rId4" Type="http://schemas.openxmlformats.org/officeDocument/2006/relationships/hyperlink" Target="http://www.husqvarna.com/us/products/bat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2017-03-24T00:07:00Z</dcterms:created>
  <dcterms:modified xsi:type="dcterms:W3CDTF">2017-03-24T00:08:00Z</dcterms:modified>
</cp:coreProperties>
</file>